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436" w:rsidRDefault="00BC6436" w:rsidP="00BC64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436">
        <w:rPr>
          <w:rFonts w:ascii="Times New Roman" w:hAnsi="Times New Roman" w:cs="Times New Roman"/>
          <w:b/>
          <w:sz w:val="28"/>
          <w:szCs w:val="28"/>
        </w:rPr>
        <w:t>Жизненные цели подростков</w:t>
      </w:r>
    </w:p>
    <w:p w:rsidR="00BC6436" w:rsidRPr="00BC6436" w:rsidRDefault="00BC6436" w:rsidP="00BC64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(для родителей 8-х классов)</w:t>
      </w:r>
    </w:p>
    <w:p w:rsidR="00BC6436" w:rsidRP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36">
        <w:rPr>
          <w:rFonts w:ascii="Times New Roman" w:hAnsi="Times New Roman" w:cs="Times New Roman"/>
          <w:sz w:val="28"/>
          <w:szCs w:val="28"/>
        </w:rPr>
        <w:t xml:space="preserve">Для того, чтобы ребёнок не ошибся в своём выборе, нужно ему помочь разобраться в формировании его жизненных и учебных целей. </w:t>
      </w:r>
    </w:p>
    <w:p w:rsidR="00BC6436" w:rsidRP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6436">
        <w:rPr>
          <w:rFonts w:ascii="Times New Roman" w:hAnsi="Times New Roman" w:cs="Times New Roman"/>
          <w:sz w:val="28"/>
          <w:szCs w:val="28"/>
          <w:u w:val="single"/>
        </w:rPr>
        <w:t xml:space="preserve">Все цели жизни человека подразделяются на 3 группы: </w:t>
      </w:r>
    </w:p>
    <w:p w:rsid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36">
        <w:rPr>
          <w:rFonts w:ascii="Times New Roman" w:hAnsi="Times New Roman" w:cs="Times New Roman"/>
          <w:sz w:val="28"/>
          <w:szCs w:val="28"/>
        </w:rPr>
        <w:t xml:space="preserve">Первая жизненная цель — создание своей личности. </w:t>
      </w:r>
    </w:p>
    <w:p w:rsid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36">
        <w:rPr>
          <w:rFonts w:ascii="Times New Roman" w:hAnsi="Times New Roman" w:cs="Times New Roman"/>
          <w:sz w:val="28"/>
          <w:szCs w:val="28"/>
        </w:rPr>
        <w:t xml:space="preserve">Вторая жизненная цель — создание отношений с другими людьми. </w:t>
      </w:r>
    </w:p>
    <w:p w:rsid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36">
        <w:rPr>
          <w:rFonts w:ascii="Times New Roman" w:hAnsi="Times New Roman" w:cs="Times New Roman"/>
          <w:sz w:val="28"/>
          <w:szCs w:val="28"/>
        </w:rPr>
        <w:t xml:space="preserve">Третья жизненная цель — создание отношений с окружающей средой. </w:t>
      </w:r>
    </w:p>
    <w:p w:rsid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36">
        <w:rPr>
          <w:rFonts w:ascii="Times New Roman" w:hAnsi="Times New Roman" w:cs="Times New Roman"/>
          <w:sz w:val="28"/>
          <w:szCs w:val="28"/>
        </w:rPr>
        <w:t xml:space="preserve">Семья и школа способны повлиять на формирование целей ребёнка, но в сравнении со школой влияние семьи намного больше. Семья обладает уникальными возможностями по передаче целей и общественных ценностей, средств, которыми достигаются поставленные цели. </w:t>
      </w:r>
    </w:p>
    <w:p w:rsid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36">
        <w:rPr>
          <w:rFonts w:ascii="Times New Roman" w:hAnsi="Times New Roman" w:cs="Times New Roman"/>
          <w:sz w:val="28"/>
          <w:szCs w:val="28"/>
        </w:rPr>
        <w:t xml:space="preserve">Если у ребёнка нет цели, то и нет движения вперёд. Поэтому всё, что делается бесцельно (игра в компьютерные игры, долгие прогулки, болтание по телефону в течение нескольких часов, ленивое времяпровождение у телевизора) не даёт ребёнку никакого морального, умственного развития, разлагает личность, способствует развитию вредных привычек, одним словом, тормозит весь процесс формирования взрослого ответственного за свои поступки человека. </w:t>
      </w:r>
    </w:p>
    <w:p w:rsid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36">
        <w:rPr>
          <w:rFonts w:ascii="Times New Roman" w:hAnsi="Times New Roman" w:cs="Times New Roman"/>
          <w:sz w:val="28"/>
          <w:szCs w:val="28"/>
        </w:rPr>
        <w:t xml:space="preserve">Любое действие должно быть задано целью. Вначале взрослые должны совместно с детьми ставить посильные цели, учить распределять своё время и силы. Если эта работа ведётся систематически изо дня в день, то к старшим классам школы ребёнок будет способен сам планировать свою жизнь. Это касается целей ближайшего развития: дня, недели, месяца. </w:t>
      </w:r>
    </w:p>
    <w:p w:rsid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36">
        <w:rPr>
          <w:rFonts w:ascii="Times New Roman" w:hAnsi="Times New Roman" w:cs="Times New Roman"/>
          <w:sz w:val="28"/>
          <w:szCs w:val="28"/>
        </w:rPr>
        <w:t xml:space="preserve">Но ведь существуют и долгосрочные цели, поставленные на период от года до нескольких лет. Например, цель поступить в университет является долгосрочной, но для того, чтобы она реализовалась, от человека требуется умение ставить и выполнять ежедневные цели: выполнять домашние задания, заниматься по предметам дополнительно, пополнять свой словарный запас, расширять кругозор, заниматься исследовательской работой и т.д. </w:t>
      </w:r>
    </w:p>
    <w:p w:rsid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36">
        <w:rPr>
          <w:rFonts w:ascii="Times New Roman" w:hAnsi="Times New Roman" w:cs="Times New Roman"/>
          <w:sz w:val="28"/>
          <w:szCs w:val="28"/>
        </w:rPr>
        <w:t xml:space="preserve">Любое важное дело начинается с постановки цели. Грамотно поставленная цель – половина успеха. Грамотно – значит, с учетом своих желаний, предпочтений, а главное – реальных возможностей. Важно установить этапы (шаги, ступени) достижения цели, сроки для каждого этапа, определить те моменты, где подростки могут рассчитывать только на себя, и те, где им могут понадобиться помощь и поддержка со стороны других людей в т.ч. родителей. </w:t>
      </w:r>
    </w:p>
    <w:p w:rsid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36">
        <w:rPr>
          <w:rFonts w:ascii="Times New Roman" w:hAnsi="Times New Roman" w:cs="Times New Roman"/>
          <w:sz w:val="28"/>
          <w:szCs w:val="28"/>
        </w:rPr>
        <w:t xml:space="preserve">Алгоритм постановки целей и планирование их достижения в профессиональном самоопределении носит название личный профессиональный план. Он имеет три составные части, которые иногда еще называют тремя «китами» выбора профессии. Называются они «ХОЧУ», «МОГУ» и «НАДО». </w:t>
      </w:r>
    </w:p>
    <w:p w:rsid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36">
        <w:rPr>
          <w:rFonts w:ascii="Times New Roman" w:hAnsi="Times New Roman" w:cs="Times New Roman"/>
          <w:sz w:val="28"/>
          <w:szCs w:val="28"/>
        </w:rPr>
        <w:t xml:space="preserve">«ХОЧУ» – это наши интересы и склонности, профессиональные и карьерные предпочтения. С одной стороны, это те профессиональные области, сферы производства, конкретные профессии, занятия, которые нам интересны. С другой – это наши жизненные и профессиональные ценности, то, что мы хотим получать от своей деятельности. Для кого-то из нас главное, чтобы результаты труда были полезны окружающим, кому-то важен заработок, кому-то – возможность постоянного карьерного роста. </w:t>
      </w:r>
    </w:p>
    <w:p w:rsid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36">
        <w:rPr>
          <w:rFonts w:ascii="Times New Roman" w:hAnsi="Times New Roman" w:cs="Times New Roman"/>
          <w:sz w:val="28"/>
          <w:szCs w:val="28"/>
        </w:rPr>
        <w:lastRenderedPageBreak/>
        <w:t xml:space="preserve">Жизненная цель для ребенка-подростка важна, как никому другому. Цель в жизни ребенка в «переходном возрасте» поможет, если не решить полностью, то хотя бы свести к минимуму конфликтные ситуации между ним и родителями. </w:t>
      </w:r>
    </w:p>
    <w:p w:rsid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36">
        <w:rPr>
          <w:rFonts w:ascii="Times New Roman" w:hAnsi="Times New Roman" w:cs="Times New Roman"/>
          <w:sz w:val="28"/>
          <w:szCs w:val="28"/>
        </w:rPr>
        <w:t xml:space="preserve">Жизненная цель заключается в том, что подросток четко знает, чего хочет, что для него представляет наибольший интерес и старается приложить все усилия для ее достижения. А помогать ребенку ставить перед собой какие-то определенные цели в жизни и стараться добиваться их нужно еще в детстве. Но если вы уже пропустили этот период, то отчаиваться не нужно, ведь начать никогда не поздно. </w:t>
      </w:r>
    </w:p>
    <w:p w:rsid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36">
        <w:rPr>
          <w:rFonts w:ascii="Times New Roman" w:hAnsi="Times New Roman" w:cs="Times New Roman"/>
          <w:sz w:val="28"/>
          <w:szCs w:val="28"/>
        </w:rPr>
        <w:t xml:space="preserve">При установлении жизненной цели для ребенка роль родителей очень существенна, и им придется пожертвовать значительной частью своего свободного времени. При установлении целевой установки для подростка нельзя полагаться на то, что он уже взрослый и сам сможет решить свои проблемы. </w:t>
      </w:r>
    </w:p>
    <w:p w:rsid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36">
        <w:rPr>
          <w:rFonts w:ascii="Times New Roman" w:hAnsi="Times New Roman" w:cs="Times New Roman"/>
          <w:sz w:val="28"/>
          <w:szCs w:val="28"/>
        </w:rPr>
        <w:t xml:space="preserve">К примеру, если подросток хочет заняться каким-либо видом спорта, нужно не только помочь ему с выбором и поступлением в спортивную секцию, но и искренне радоваться вместе с ним в достижении успеха или же поддерживать в случае неудачи. Если увлечением вашего ребенка стал компьютер, нужно помочь ему разобраться в том, чего он хочет добиться в этой сфере. Это касается всего, что бы не заинтересовало вашего ребенка. Ваша поддержка должна быть существенной и не стоит жалеть свое драгоценное время на это. </w:t>
      </w:r>
    </w:p>
    <w:p w:rsid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36">
        <w:rPr>
          <w:rFonts w:ascii="Times New Roman" w:hAnsi="Times New Roman" w:cs="Times New Roman"/>
          <w:sz w:val="28"/>
          <w:szCs w:val="28"/>
        </w:rPr>
        <w:t xml:space="preserve">В «переходном возрасте» у подростка существует только два основных направления: на разрушение или же на созидание. Оба эти направления одинаково сильны. И именно от внимательности и чуткости родителей зависит то направление, которое выберет их ребенок, и которое будет руководить его дальнейшей жизнью. Этот выбор станет основой для формирования характера подростка и его будущего мировоззрения. </w:t>
      </w:r>
    </w:p>
    <w:p w:rsid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36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BC6436">
        <w:rPr>
          <w:rFonts w:ascii="Times New Roman" w:hAnsi="Times New Roman" w:cs="Times New Roman"/>
          <w:sz w:val="28"/>
          <w:szCs w:val="28"/>
          <w:u w:val="single"/>
        </w:rPr>
        <w:t>причин, которые толкают подростков на правонарушения,</w:t>
      </w:r>
      <w:r w:rsidRPr="00BC6436">
        <w:rPr>
          <w:rFonts w:ascii="Times New Roman" w:hAnsi="Times New Roman" w:cs="Times New Roman"/>
          <w:sz w:val="28"/>
          <w:szCs w:val="28"/>
        </w:rPr>
        <w:t xml:space="preserve"> можно назвать: </w:t>
      </w:r>
    </w:p>
    <w:p w:rsid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C6436">
        <w:rPr>
          <w:rFonts w:ascii="Times New Roman" w:hAnsi="Times New Roman" w:cs="Times New Roman"/>
          <w:sz w:val="28"/>
          <w:szCs w:val="28"/>
        </w:rPr>
        <w:t xml:space="preserve"> СОЦИАЛЬНЫЕ (Жилищная проблема, Безработица, Низкий материальный достаток) </w:t>
      </w:r>
    </w:p>
    <w:p w:rsid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C6436">
        <w:rPr>
          <w:rFonts w:ascii="Times New Roman" w:hAnsi="Times New Roman" w:cs="Times New Roman"/>
          <w:sz w:val="28"/>
          <w:szCs w:val="28"/>
        </w:rPr>
        <w:t xml:space="preserve"> ПСИХОЛОГИЧЕСКИЕ (Моральная распущенность, Духовная нищета, Неуважение к закону, Чувство безнаказанности) </w:t>
      </w:r>
    </w:p>
    <w:p w:rsid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36">
        <w:rPr>
          <w:rFonts w:ascii="Times New Roman" w:hAnsi="Times New Roman" w:cs="Times New Roman"/>
          <w:sz w:val="28"/>
          <w:szCs w:val="28"/>
        </w:rPr>
        <w:t xml:space="preserve">Нужно опасаться проявления в ребёнке пренебрежительного отношения к учёбе, знаниям, Стремлению к примитивному времяпрепровождению, преобладанию материальных потребностей, то есть «вещизма».  </w:t>
      </w:r>
    </w:p>
    <w:p w:rsid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36">
        <w:rPr>
          <w:rFonts w:ascii="Times New Roman" w:hAnsi="Times New Roman" w:cs="Times New Roman"/>
          <w:i/>
          <w:sz w:val="28"/>
          <w:szCs w:val="28"/>
        </w:rPr>
        <w:t>Успешность обучения</w:t>
      </w:r>
      <w:r w:rsidRPr="00BC6436">
        <w:rPr>
          <w:rFonts w:ascii="Times New Roman" w:hAnsi="Times New Roman" w:cs="Times New Roman"/>
          <w:sz w:val="28"/>
          <w:szCs w:val="28"/>
        </w:rPr>
        <w:t xml:space="preserve"> более емкое понятие, которое складывается из внешней оценки учителями, родителями результатов учебной деятельности ребенка, эффективности используемых педагогами способов достижения учебных целей и, что немало важно, удовлетворенности учащихся учебным процессом и результатами учения. Таким образом, успешным будет тот ученик, который в процессе обучения сумел преодолеть свой страх, затруднения, растерянность, неорганизованность. Такой школьник испытывает удовлетворенность собой и своей деятельностью. И, наоборот, несчастный, тревожный, замученный нормативными требованиями и ожиданиями окружающих отличник, на наш взгляд, не может быть отнесен к успешным, поскольку учеба не приносит ему радости, удовлетворения, всего того, что входит в понятие успешность. </w:t>
      </w:r>
    </w:p>
    <w:p w:rsid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36">
        <w:rPr>
          <w:rFonts w:ascii="Times New Roman" w:hAnsi="Times New Roman" w:cs="Times New Roman"/>
          <w:sz w:val="28"/>
          <w:szCs w:val="28"/>
        </w:rPr>
        <w:t xml:space="preserve">Поэтому очень важно оценивать успешность обучения с точки зрения психологических критериев, к которым следует отнести:  </w:t>
      </w:r>
    </w:p>
    <w:p w:rsid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36">
        <w:rPr>
          <w:rFonts w:ascii="Times New Roman" w:hAnsi="Times New Roman" w:cs="Times New Roman"/>
          <w:sz w:val="28"/>
          <w:szCs w:val="28"/>
        </w:rPr>
        <w:lastRenderedPageBreak/>
        <w:t xml:space="preserve">• Положительную динамику развития. </w:t>
      </w:r>
    </w:p>
    <w:p w:rsid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36">
        <w:rPr>
          <w:rFonts w:ascii="Times New Roman" w:hAnsi="Times New Roman" w:cs="Times New Roman"/>
          <w:sz w:val="28"/>
          <w:szCs w:val="28"/>
        </w:rPr>
        <w:t xml:space="preserve">• Положительную мотивацию к обучению, положительное отношение к школе, сохранение познавательного интереса – ученика, который не любит школу и не хочет учиться, нельзя назвать успешным. </w:t>
      </w:r>
    </w:p>
    <w:p w:rsid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36">
        <w:rPr>
          <w:rFonts w:ascii="Times New Roman" w:hAnsi="Times New Roman" w:cs="Times New Roman"/>
          <w:sz w:val="28"/>
          <w:szCs w:val="28"/>
        </w:rPr>
        <w:t xml:space="preserve">• Социальную адаптированность – ему хорошо в школе, среди сверстников и учителей.  </w:t>
      </w:r>
    </w:p>
    <w:p w:rsid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36">
        <w:rPr>
          <w:rFonts w:ascii="Times New Roman" w:hAnsi="Times New Roman" w:cs="Times New Roman"/>
          <w:sz w:val="28"/>
          <w:szCs w:val="28"/>
        </w:rPr>
        <w:t xml:space="preserve">• Позитивные отношения между учеником и учителем - ни о какой успешности не может идти речи, если учитель не понимает и не принимает ученика, а ученик не любит и боится своего учителя. </w:t>
      </w:r>
    </w:p>
    <w:p w:rsidR="00BC6436" w:rsidRP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36">
        <w:rPr>
          <w:rFonts w:ascii="Times New Roman" w:hAnsi="Times New Roman" w:cs="Times New Roman"/>
          <w:sz w:val="28"/>
          <w:szCs w:val="28"/>
        </w:rPr>
        <w:t xml:space="preserve">• Позитивные отношения с одноклассниками Хорошее физическое и психическое здоровье.  </w:t>
      </w:r>
    </w:p>
    <w:p w:rsid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36">
        <w:rPr>
          <w:rFonts w:ascii="Times New Roman" w:hAnsi="Times New Roman" w:cs="Times New Roman"/>
          <w:sz w:val="28"/>
          <w:szCs w:val="28"/>
        </w:rPr>
        <w:t xml:space="preserve">• Адекватно-позитивная самооценку – ребенок сам должен чувствовать себя успешным. </w:t>
      </w:r>
    </w:p>
    <w:p w:rsid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36">
        <w:rPr>
          <w:rFonts w:ascii="Times New Roman" w:hAnsi="Times New Roman" w:cs="Times New Roman"/>
          <w:sz w:val="28"/>
          <w:szCs w:val="28"/>
        </w:rPr>
        <w:t xml:space="preserve">• Чувство благополучия в семье – тревожный, задерганный отличник не может быть назван успешным учеником.  </w:t>
      </w:r>
    </w:p>
    <w:p w:rsidR="00BC6436" w:rsidRP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6436">
        <w:rPr>
          <w:rFonts w:ascii="Times New Roman" w:hAnsi="Times New Roman" w:cs="Times New Roman"/>
          <w:sz w:val="28"/>
          <w:szCs w:val="28"/>
        </w:rPr>
        <w:t xml:space="preserve">Успешность ученика – это не только объективный показатель высоких результатов познавательной деятельности, не только положительная оценка учителя, но и позитивная самооценка и самоощущение самого ребенка. Исходя из этого основным критерием успешности обучения будет являться умение учащегося с наименьшими энергетическими затратами достигать наибольших результатов. Это связано с проявлением многих способностей, например, таких как: все делать вовремя, чувствовать ситуацию, применять рациональные средства для достижения поставленной цели, притягивать к себе людей, испытывать чувство радости, удовлетворения, уверенности в собственных силах, не унывать, не пасовать перед трудностями, бережно относиться к своему здоровью и т.д. </w:t>
      </w:r>
    </w:p>
    <w:p w:rsidR="00BC6436" w:rsidRPr="00BC6436" w:rsidRDefault="00BC6436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D1B" w:rsidRPr="00BC6436" w:rsidRDefault="009E1D1B" w:rsidP="00BC6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E1D1B" w:rsidRPr="00BC6436" w:rsidSect="00BC643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36"/>
    <w:rsid w:val="009E1D1B"/>
    <w:rsid w:val="00BC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860E"/>
  <w15:chartTrackingRefBased/>
  <w15:docId w15:val="{D0226F55-EB8A-4562-87F0-9CA86F40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1147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Гербик</dc:creator>
  <cp:keywords/>
  <dc:description/>
  <cp:lastModifiedBy>Наталия Гербик</cp:lastModifiedBy>
  <cp:revision>2</cp:revision>
  <dcterms:created xsi:type="dcterms:W3CDTF">2021-09-11T09:10:00Z</dcterms:created>
  <dcterms:modified xsi:type="dcterms:W3CDTF">2021-09-11T09:15:00Z</dcterms:modified>
</cp:coreProperties>
</file>